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5C" w:rsidRPr="004D47D7" w:rsidRDefault="00D52D5C" w:rsidP="00D52D5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D47D7">
        <w:rPr>
          <w:rFonts w:ascii="Times New Roman" w:hAnsi="Times New Roman"/>
          <w:b/>
          <w:sz w:val="16"/>
          <w:szCs w:val="16"/>
        </w:rPr>
        <w:t xml:space="preserve">Приложение № 3 </w:t>
      </w:r>
    </w:p>
    <w:p w:rsidR="00D52D5C" w:rsidRDefault="00D52D5C" w:rsidP="00D74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BE" w:rsidRDefault="00D745BE" w:rsidP="00D74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поставки оборудования (проект) №____</w:t>
      </w:r>
      <w:bookmarkStart w:id="0" w:name="_GoBack"/>
      <w:bookmarkEnd w:id="0"/>
    </w:p>
    <w:p w:rsidR="00D745BE" w:rsidRDefault="00D745BE" w:rsidP="00D7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Дивногорск                                                                                      «___» ________ 201__ г.</w:t>
      </w:r>
    </w:p>
    <w:p w:rsidR="00D745BE" w:rsidRDefault="00D745BE" w:rsidP="00D745B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Муниципальное унитарное предприятие электрических сетей,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в лице директора Горбунова Владимира Афанасьевича, действующего на основании Устава, с одной стороны, и</w:t>
      </w:r>
    </w:p>
    <w:p w:rsidR="00D745BE" w:rsidRDefault="00D745BE" w:rsidP="00D745B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«Поставщик»</w:t>
      </w:r>
      <w:r>
        <w:rPr>
          <w:rFonts w:ascii="Times New Roman" w:hAnsi="Times New Roman" w:cs="Times New Roman"/>
          <w:sz w:val="24"/>
          <w:szCs w:val="24"/>
        </w:rPr>
        <w:t>, в лице _______________, действующего на основании _________, с другой стороны, именуемые вместе «Стороны», заключили настоящий договор (далее - Договор) о нижеследующем.</w:t>
      </w:r>
      <w:proofErr w:type="gramEnd"/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745BE" w:rsidRDefault="00D745BE" w:rsidP="00D74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обязуется передать, а Заказчик - принять и оплатить оборудование, количество и номенклатура которого указана в Техническом задании (приложение №2 к документации запроса ценовых котировок), которое является неотъемлемой частью настоящего Договора.</w:t>
      </w:r>
    </w:p>
    <w:p w:rsidR="00D745BE" w:rsidRDefault="00D745BE" w:rsidP="00D74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 основанием для заключения настоящего Договора является протокол оценки и сопоставления котировочных заявок №___ от _________2016г.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КАЧЕСТВО И КОМПЛЕКТНОСТЬ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Поставщик гарантирует, что качество поставляемого оборудования соответствует требованиям стандартов и технических условий, установленных в РФ, оборудование маркировано в соответствии с установленными стандартами и техническими условиями, а также иными требованиями, предъявляемыми к указанному оборудованию в оптовой и розничной торговле на территории РФ.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все виды поставленного оборудования Поставщик предоставляет Заказчику правильно оформленные сертификаты, а также другие документы, подтверждающие качество оборудования и его соответствие требованиям законодательства РФ. Вышеуказанные документы предоставляются Заказчику при заключении Договора или передаче оборудования.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Количество оборудования, передаваемого Заказчику, должно точно соответствовать количеству, указанному в Техническом задании (приложение №2 к документации запроса ценовых котировок). Маркировка оборудования должна обеспечивать полную и однозначную идентификацию каждой единицы оборудования при его приемке.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Приемка оборудования по количеству и на наличие внешних дефектов производится при подписании Сторонами товарной накладной.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ПЕРЕДАЧИ ТОВАРА</w:t>
      </w:r>
    </w:p>
    <w:p w:rsidR="00D745BE" w:rsidRDefault="00D745BE" w:rsidP="00D7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Оборудование поставляется Заказчику в количестве и номенклатуре указанной в технической документации (приложение №2 к документации запроса ценовых котировок) к данному договору. 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Поставка оборудования Поставщиком осуществляется по адресу: 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66309</w:t>
      </w:r>
      <w:r w:rsidR="00DD24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Красноярский край, г. Дивногорск,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аводская 1 З/1, (склад Заказчика)  в течение 45 календарных дней с момента подписания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Поставщик обязан уведомить о сроках прибытия оборудования к месту передачи,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дня до прибытия.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организовать приемку и разгрузку оборудования по адресу указанному в пункте 3.2. настоящего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Датой поставки оборудования считается дата приемки оборудования Покупателем и подписания Сторонами накладных.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Поставщик обязан укомплектовать каждую партию оборудования следующими документами: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сертификатами соответствия, выданными уполномоченными организациями;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техническими паспортами;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инструкциями по эксплуатации на русском языке;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гарантийными талонами;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счетами-фактурами;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чертежами;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иными документами по согласованию Сторон.</w:t>
      </w:r>
    </w:p>
    <w:p w:rsidR="00D66384" w:rsidRDefault="00D66384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товарная накладная торг-12.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Заказчик должен принять Товар и проверить его по количеству и на наличие внешних дефектов при получении Товара от Поставщика, а по качеству - не позднее 30 (тридцати) календарных дней с момента получения Товара.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После осмотра полученного Товара Заказчик подписывает товарную накладную, подтверждающую приемку Товара по количеству.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После проверки качества поставленного Товара Стороны подписывают акт приемки Товара по качеству.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При обнаружении Заказчиком ненадлежащего качества поставленного Товара Заказчик в течение 7 (Семи) рабочих дней с момента такого обнаружения письменно (по факсу или телеграммой) уведомляет об этом Поставщика. Поставщик в течение 2 (Двух) дней  с момента получения уведомления Заказчика направляет своего представителя к Заказчику для совместного составления акта о не качественности Товара. В случае споров о качестве поставленного Товара проводится экспертиза за счет Стороны, настаивающей на ее проведении. Если по результатам экспертизы будет установлено ненадлежащее качество поставленного Товара, стоимость экспертизы оплачивается Поставщиком.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случае поставки Товара ненадлежащего качества заказчик вправе по своему выбору потребовать от Поставщика: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соразмерного уменьшения покупной цены Товара;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безвозмездного устранения недостатков Товара в разумный срок;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возмещения своих расходов на устранение недостатков Товара.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 случае существенного нарушения требований к качеству Товара Заказчик вправе по своему выбору: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отказаться от исполнения настоящего Договора и потребовать возврата уплаченной за Товар денежной суммы;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потребовать замены Товара ненадлежащего качества Товаром, соответствующим условиям настоящего Договора.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Заказчик предъявляет указанные в настоящем пункте требования, за исключением случая, когда Поставщик, получивший уведомление Заказчика о недостатках поставленного Товара, без промедления заменит поставленный Товар Товаром надлежащего качества.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ПЕРЕХОД ПРАВА СОБСТВЕННОСТИ И РИСКОВ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Риск случайной гибели или порчи оборудования переходит от Поставщика к Заказчику с момента приемки оборудования Заказчиком и подписания Сторонами товарной накладной.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Право собственности на оборудование переходит от Поставщика к Заказчику в момент передачи оборудования.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AAC" w:rsidRDefault="00B37AAC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ЦЕНА ОБОРУДОВАНИЯ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Стоимость оборудования устанавливается в валюте РФ и составляет с учетом транспортных расходов по доставке оборудования согласно пункту 3.2. настоящего Договора  _____________ (____________________________ тысяч) рублей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учетом НДС.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РАСЧЕТОВ</w:t>
      </w:r>
    </w:p>
    <w:p w:rsidR="0050780E" w:rsidRDefault="00D745BE" w:rsidP="005078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50780E">
        <w:rPr>
          <w:rFonts w:ascii="Times New Roman" w:hAnsi="Times New Roman"/>
          <w:sz w:val="24"/>
          <w:szCs w:val="24"/>
        </w:rPr>
        <w:t>Заказчик обязуется осуществить полную оплату за  оборудование не позднее 10 (десять) банковских дней с момента получения оборудования. Форма оплаты – безналичная. Товар отгружается без предоплаты.</w:t>
      </w:r>
    </w:p>
    <w:p w:rsidR="00D745BE" w:rsidRDefault="00D745BE" w:rsidP="00507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Заказчик обязан: принять и оплатить оборудование согласно условиям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Поставщик обязан: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 Заказчику оборудование на условиях настоящего Договора;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Заказчика документами, указанными в пункте 3.5. настоящего Договора;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от Заказчика оборудование, имеющее скрытые недостатки,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его на аналогичное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 или возвратить Заказчику уплаченную за оборудование денежную сумму в течение 10 банковских дней с момента предъявления Заказчиком требования о замене.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Поставщик несет ответственность за качество передаваемого оборудования, подлинность сертификатов соответствия и гигиенических заключений на оборудование.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За неисполнение или ненадлежащее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2 и 3 п. 7.2 настоящего Договора Поставщик обязан уплатить Заказчику неустойку (пеню) в размере 0,1 % от стоимости товара ненадлежащего качества за каждый день просрочки.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Заказчик обязан уплатить Поставщику неустойку (пеню) за задержку исполнения условий п.п. 6.1 настоящего Договора в размере 0,1 % от суммы просроченного платежа.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8.4 Стороны договорились не применять положение ст. 317.1 ГК РФ о начисление процентов на сумму долга за период пользования денежными средствами.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ГАРАНТИЙНЫЕ ОБЯЗАТЕЛЬСТВА</w:t>
      </w:r>
    </w:p>
    <w:p w:rsidR="00D745BE" w:rsidRDefault="00D745BE" w:rsidP="00D7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Гарантийный срок на оборудование составляет не менее трех лет с момента ввода в эксплуатацию оборудования.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ОБСТОЯТЕЛЬСТВА НЕПРЕОДОЛИМОЙ СИЛЫ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ПРЕКРАЩЕНИЕ ДЕЙСТВИЯ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Сторона, получившая такое сообщение, обязана в течение 10 (десяти) дней изложить в письменной форме свои позиции и предложения.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исходя из обусловленных позиций Стороны, нельзя надеяться на устранение возникших трудностей, либо если исполнение Договора нельзя продолжить в течение 10 (десяти) дней, то обе Стороны вправе расторгнуть Договор в течение 5 дней со дня письменного уведомления, указанного в п. 11.1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При расторжении Договора Поставщик и Заказчик имеют право на возмещение расходов и упущенной выгоды по общим правилам.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РАЗРЕШЕНИЕ СПОРОВ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в Арбитражном суде Красноярского края.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СРОК ДЕЙСТВИЯ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Настоящий Договор вступает в силу с момента его подписания и действует до полного исполнения сторонами обязательств по данному договору.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ИЗМЕНЕНИЯ И ДОПОЛНЕНИЯ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ЗАКЛЮЧИТЕЛЬНЫЕ ПОЛОЖЕНИЯ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Настоящий Договор составлен в двух экземплярах, по одному для каждой из Сторон.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Во всем остальном, что не предусмотрено настоящим Договором, Стороны руководствуются действующим законодательством РФ.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ПОДПИСИ, АДРЕСА И БАНКОВСКИЕ РЕКВИЗИТЫ СТОРОН</w:t>
      </w:r>
    </w:p>
    <w:tbl>
      <w:tblPr>
        <w:tblpPr w:leftFromText="180" w:rightFromText="180" w:bottomFromText="200" w:vertAnchor="text" w:horzAnchor="margin" w:tblpY="207"/>
        <w:tblW w:w="9885" w:type="dxa"/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D745BE" w:rsidTr="00D745BE">
        <w:trPr>
          <w:trHeight w:val="2696"/>
        </w:trPr>
        <w:tc>
          <w:tcPr>
            <w:tcW w:w="4786" w:type="dxa"/>
          </w:tcPr>
          <w:p w:rsidR="00D745BE" w:rsidRDefault="00D745BE">
            <w:pPr>
              <w:tabs>
                <w:tab w:val="left" w:pos="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1472F8" w:rsidRPr="001472F8" w:rsidRDefault="00D745BE" w:rsidP="001472F8">
            <w:pPr>
              <w:tabs>
                <w:tab w:val="left" w:pos="0"/>
              </w:tabs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472F8" w:rsidRPr="0014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2F8" w:rsidRPr="0014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proofErr w:type="gramStart"/>
            <w:r w:rsidR="0014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472F8" w:rsidRPr="0014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="001472F8" w:rsidRPr="0014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УПЭС</w:t>
            </w:r>
            <w:proofErr w:type="spellEnd"/>
          </w:p>
          <w:p w:rsidR="001472F8" w:rsidRPr="001472F8" w:rsidRDefault="001472F8" w:rsidP="0014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663094, Красноярский край, г. Дивногорск ул. </w:t>
            </w:r>
            <w:proofErr w:type="spellStart"/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Гримау</w:t>
            </w:r>
            <w:proofErr w:type="spellEnd"/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27.</w:t>
            </w:r>
          </w:p>
          <w:p w:rsidR="001472F8" w:rsidRPr="001472F8" w:rsidRDefault="001472F8" w:rsidP="001472F8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2466001206 КПП 246601001</w:t>
            </w:r>
          </w:p>
          <w:p w:rsidR="001472F8" w:rsidRPr="001472F8" w:rsidRDefault="001472F8" w:rsidP="001472F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472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40702810931280045135                             СИБИРСКИЙ БАНК СБЕРБАНКА РОССИИ Г.КРАСНОЯРСК                                          </w:t>
            </w:r>
          </w:p>
          <w:p w:rsidR="001472F8" w:rsidRPr="001472F8" w:rsidRDefault="001472F8" w:rsidP="001472F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472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к/</w:t>
            </w:r>
            <w:proofErr w:type="spellStart"/>
            <w:r w:rsidRPr="001472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сч</w:t>
            </w:r>
            <w:proofErr w:type="spellEnd"/>
            <w:r w:rsidRPr="001472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30101810800000000627                                БИК 040407627,</w:t>
            </w:r>
          </w:p>
          <w:p w:rsidR="001472F8" w:rsidRPr="001472F8" w:rsidRDefault="001472F8" w:rsidP="001472F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  <w:lang w:eastAsia="ru-RU"/>
              </w:rPr>
            </w:pPr>
            <w:r w:rsidRPr="001472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E</w:t>
            </w:r>
            <w:r w:rsidRPr="001472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1472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mail</w:t>
            </w:r>
            <w:r w:rsidRPr="001472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val="en-US" w:eastAsia="ru-RU"/>
                </w:rPr>
                <w:t>divn</w:t>
              </w:r>
              <w:r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ru-RU"/>
                </w:rPr>
                <w:t>_</w:t>
              </w:r>
              <w:r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val="en-US" w:eastAsia="ru-RU"/>
                </w:rPr>
                <w:t>mupes</w:t>
              </w:r>
              <w:r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ru-RU"/>
                </w:rPr>
                <w:t>@</w:t>
              </w:r>
              <w:r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val="en-US" w:eastAsia="ru-RU"/>
                </w:rPr>
                <w:t>mail</w:t>
              </w:r>
              <w:r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ru-RU"/>
                </w:rPr>
                <w:t>.</w:t>
              </w:r>
              <w:r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72F8" w:rsidRPr="001472F8" w:rsidRDefault="00AA2E80" w:rsidP="001472F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9" w:history="1">
              <w:r w:rsidR="001472F8"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val="en-US" w:eastAsia="ru-RU"/>
                </w:rPr>
                <w:t>www</w:t>
              </w:r>
              <w:r w:rsidR="001472F8"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72F8"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val="en-US" w:eastAsia="ru-RU"/>
                </w:rPr>
                <w:t>mupes</w:t>
              </w:r>
              <w:proofErr w:type="spellEnd"/>
              <w:r w:rsidR="001472F8"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72F8" w:rsidRPr="001472F8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472F8" w:rsidRPr="001472F8" w:rsidRDefault="001472F8" w:rsidP="001472F8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8" w:rsidRPr="001472F8" w:rsidRDefault="001472F8" w:rsidP="001472F8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«МУПЭС»</w:t>
            </w:r>
          </w:p>
          <w:p w:rsidR="001472F8" w:rsidRDefault="001472F8" w:rsidP="001472F8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8" w:rsidRDefault="001472F8" w:rsidP="001472F8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 В.А Горбунов</w:t>
            </w:r>
          </w:p>
          <w:p w:rsidR="001472F8" w:rsidRPr="001472F8" w:rsidRDefault="001472F8" w:rsidP="001472F8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9A" w:rsidRDefault="0034209A"/>
    <w:sectPr w:rsidR="0034209A" w:rsidSect="00D745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80" w:rsidRDefault="00AA2E80" w:rsidP="00D52D5C">
      <w:pPr>
        <w:spacing w:after="0" w:line="240" w:lineRule="auto"/>
      </w:pPr>
      <w:r>
        <w:separator/>
      </w:r>
    </w:p>
  </w:endnote>
  <w:endnote w:type="continuationSeparator" w:id="0">
    <w:p w:rsidR="00AA2E80" w:rsidRDefault="00AA2E80" w:rsidP="00D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80" w:rsidRDefault="00AA2E80" w:rsidP="00D52D5C">
      <w:pPr>
        <w:spacing w:after="0" w:line="240" w:lineRule="auto"/>
      </w:pPr>
      <w:r>
        <w:separator/>
      </w:r>
    </w:p>
  </w:footnote>
  <w:footnote w:type="continuationSeparator" w:id="0">
    <w:p w:rsidR="00AA2E80" w:rsidRDefault="00AA2E80" w:rsidP="00D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BB0"/>
    <w:multiLevelType w:val="multilevel"/>
    <w:tmpl w:val="781402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5BE"/>
    <w:rsid w:val="001472F8"/>
    <w:rsid w:val="00184CDB"/>
    <w:rsid w:val="0034209A"/>
    <w:rsid w:val="004D47D7"/>
    <w:rsid w:val="0050780E"/>
    <w:rsid w:val="008D217C"/>
    <w:rsid w:val="009E2795"/>
    <w:rsid w:val="00AA2E80"/>
    <w:rsid w:val="00B37AAC"/>
    <w:rsid w:val="00C56B3C"/>
    <w:rsid w:val="00D52D5C"/>
    <w:rsid w:val="00D66384"/>
    <w:rsid w:val="00D745BE"/>
    <w:rsid w:val="00D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5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D5C"/>
  </w:style>
  <w:style w:type="paragraph" w:styleId="a6">
    <w:name w:val="footer"/>
    <w:basedOn w:val="a"/>
    <w:link w:val="a7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n_mupe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p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Вячеслав</cp:lastModifiedBy>
  <cp:revision>9</cp:revision>
  <dcterms:created xsi:type="dcterms:W3CDTF">2016-02-25T02:27:00Z</dcterms:created>
  <dcterms:modified xsi:type="dcterms:W3CDTF">2016-04-12T02:36:00Z</dcterms:modified>
</cp:coreProperties>
</file>